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89" w:rsidRPr="006415A6" w:rsidRDefault="00840589" w:rsidP="00840589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Cs w:val="32"/>
          <w:lang w:eastAsia="en-NZ"/>
        </w:rPr>
      </w:pPr>
      <w:bookmarkStart w:id="0" w:name="_GoBack"/>
      <w:bookmarkEnd w:id="0"/>
      <w:r w:rsidRPr="006415A6">
        <w:rPr>
          <w:rFonts w:ascii="Verdana" w:eastAsia="Times New Roman" w:hAnsi="Verdana" w:cs="Times New Roman"/>
          <w:b/>
          <w:bCs/>
          <w:color w:val="000000"/>
          <w:szCs w:val="32"/>
          <w:lang w:eastAsia="en-NZ"/>
        </w:rPr>
        <w:t>AS 2.9 Inference Checklist</w:t>
      </w:r>
    </w:p>
    <w:p w:rsidR="00840589" w:rsidRPr="006415A6" w:rsidRDefault="00840589" w:rsidP="008405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21031"/>
          <w:szCs w:val="27"/>
          <w:lang w:eastAsia="en-NZ"/>
        </w:rPr>
      </w:pPr>
      <w:r w:rsidRPr="006415A6">
        <w:rPr>
          <w:rFonts w:ascii="Verdana" w:eastAsia="Times New Roman" w:hAnsi="Verdana" w:cs="Times New Roman"/>
          <w:b/>
          <w:bCs/>
          <w:color w:val="521031"/>
          <w:szCs w:val="27"/>
          <w:lang w:eastAsia="en-NZ"/>
        </w:rPr>
        <w:t>Problem/Question </w:t>
      </w:r>
      <w:r w:rsidRPr="006415A6">
        <w:rPr>
          <w:rFonts w:ascii="Verdana" w:eastAsia="Times New Roman" w:hAnsi="Verdana" w:cs="Times New Roman"/>
          <w:b/>
          <w:bCs/>
          <w:color w:val="521031"/>
          <w:szCs w:val="27"/>
          <w:lang w:eastAsia="en-NZ"/>
        </w:rPr>
        <w:br/>
      </w:r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t>Formed a Comparative Research Question</w:t>
      </w:r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br/>
        <w:t>- Variables defined with units</w:t>
      </w:r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br/>
        <w:t>- Population defined (and any assumptions</w:t>
      </w:r>
      <w:proofErr w:type="gramStart"/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t>)</w:t>
      </w:r>
      <w:proofErr w:type="gramEnd"/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br/>
        <w:t>- Groups are defined.</w:t>
      </w:r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br/>
        <w:t>- Parameter is defined (</w:t>
      </w:r>
      <w:proofErr w:type="spellStart"/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t>eg</w:t>
      </w:r>
      <w:proofErr w:type="spellEnd"/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t>. median</w:t>
      </w:r>
      <w:proofErr w:type="gramStart"/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t>)</w:t>
      </w:r>
      <w:proofErr w:type="gramEnd"/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br/>
        <w:t xml:space="preserve">- An indication of what you think the result will be, </w:t>
      </w:r>
      <w:proofErr w:type="spellStart"/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t>eg</w:t>
      </w:r>
      <w:proofErr w:type="spellEnd"/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t xml:space="preserve"> 'taller, greater, less, larger'</w:t>
      </w:r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br/>
        <w:t>A prediction is made: ‘I think that...’</w:t>
      </w:r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br/>
        <w:t>Reason why making your prediction: Why ‘I think that...’</w:t>
      </w:r>
    </w:p>
    <w:p w:rsidR="00840589" w:rsidRPr="006415A6" w:rsidRDefault="00840589" w:rsidP="008405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21031"/>
          <w:szCs w:val="27"/>
          <w:lang w:eastAsia="en-NZ"/>
        </w:rPr>
      </w:pPr>
      <w:r w:rsidRPr="006415A6">
        <w:rPr>
          <w:rFonts w:ascii="Verdana" w:eastAsia="Times New Roman" w:hAnsi="Verdana" w:cs="Times New Roman"/>
          <w:b/>
          <w:bCs/>
          <w:color w:val="521031"/>
          <w:szCs w:val="27"/>
          <w:lang w:eastAsia="en-NZ"/>
        </w:rPr>
        <w:t>Plan</w:t>
      </w:r>
      <w:r w:rsidRPr="006415A6">
        <w:rPr>
          <w:rFonts w:ascii="Verdana" w:eastAsia="Times New Roman" w:hAnsi="Verdana" w:cs="Times New Roman"/>
          <w:b/>
          <w:bCs/>
          <w:color w:val="521031"/>
          <w:szCs w:val="27"/>
          <w:lang w:eastAsia="en-NZ"/>
        </w:rPr>
        <w:br/>
      </w:r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t>Use excel to do a simple random sample and make a new spreadsheet with the sample (saved)</w:t>
      </w:r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br/>
        <w:t xml:space="preserve">Use </w:t>
      </w:r>
      <w:proofErr w:type="spellStart"/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t>iNZight</w:t>
      </w:r>
      <w:proofErr w:type="spellEnd"/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t xml:space="preserve"> to analyse and display and put on informal confidence interval bars (save the display image)</w:t>
      </w:r>
    </w:p>
    <w:p w:rsidR="00840589" w:rsidRPr="006415A6" w:rsidRDefault="00840589" w:rsidP="008405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21031"/>
          <w:szCs w:val="27"/>
          <w:lang w:eastAsia="en-NZ"/>
        </w:rPr>
      </w:pPr>
      <w:r w:rsidRPr="006415A6">
        <w:rPr>
          <w:rFonts w:ascii="Verdana" w:eastAsia="Times New Roman" w:hAnsi="Verdana" w:cs="Times New Roman"/>
          <w:b/>
          <w:bCs/>
          <w:color w:val="521031"/>
          <w:szCs w:val="27"/>
          <w:lang w:eastAsia="en-NZ"/>
        </w:rPr>
        <w:t>Data</w:t>
      </w:r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br/>
        <w:t>Did you have to ‘clean’ the data’ (discuss</w:t>
      </w:r>
      <w:proofErr w:type="gramStart"/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t>)</w:t>
      </w:r>
      <w:proofErr w:type="gramEnd"/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br/>
        <w:t>Comment on the sampling method, </w:t>
      </w:r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br/>
        <w:t xml:space="preserve">Comment on the </w:t>
      </w:r>
      <w:r w:rsidRPr="006415A6">
        <w:rPr>
          <w:rFonts w:ascii="Verdana" w:eastAsia="Times New Roman" w:hAnsi="Verdana" w:cs="Times New Roman"/>
          <w:b/>
          <w:color w:val="521031"/>
          <w:szCs w:val="27"/>
          <w:lang w:eastAsia="en-NZ"/>
        </w:rPr>
        <w:t>effect</w:t>
      </w:r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t xml:space="preserve"> of sample size. (</w:t>
      </w:r>
      <w:proofErr w:type="spellStart"/>
      <w:proofErr w:type="gramStart"/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t>eg</w:t>
      </w:r>
      <w:proofErr w:type="spellEnd"/>
      <w:proofErr w:type="gramEnd"/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t>. How sample size could affect results, what happens if sample is too small, why you had to limit how big your sample was…)</w:t>
      </w:r>
    </w:p>
    <w:p w:rsidR="00840589" w:rsidRPr="006415A6" w:rsidRDefault="00840589" w:rsidP="008405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21031"/>
          <w:szCs w:val="27"/>
          <w:lang w:eastAsia="en-NZ"/>
        </w:rPr>
      </w:pPr>
      <w:r w:rsidRPr="006415A6">
        <w:rPr>
          <w:rFonts w:ascii="Verdana" w:eastAsia="Times New Roman" w:hAnsi="Verdana" w:cs="Times New Roman"/>
          <w:b/>
          <w:bCs/>
          <w:color w:val="521031"/>
          <w:szCs w:val="27"/>
          <w:lang w:eastAsia="en-NZ"/>
        </w:rPr>
        <w:t>Analysis</w:t>
      </w:r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br/>
        <w:t>Discussion of sample statistics comparing two samples.</w:t>
      </w:r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br/>
        <w:t>Discussion of each boxplot/</w:t>
      </w:r>
      <w:proofErr w:type="spellStart"/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t>dotplot</w:t>
      </w:r>
      <w:proofErr w:type="spellEnd"/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t xml:space="preserve"> ‘outliers &amp; extreme values’</w:t>
      </w:r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br/>
        <w:t>Discussion of boxplots ‘shift &amp; overlap &amp; middle 50%’</w:t>
      </w:r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br/>
        <w:t>Discussion of each boxplot/</w:t>
      </w:r>
      <w:proofErr w:type="spellStart"/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t>dotplot</w:t>
      </w:r>
      <w:proofErr w:type="spellEnd"/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t xml:space="preserve"> ‘distribution, groups, cluster, gaps, symmetry, skew’ and possible causes</w:t>
      </w:r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br/>
        <w:t>Discussion of what each informal confidence interval means (in context &amp; referring back to the population and how sure you are</w:t>
      </w:r>
      <w:proofErr w:type="gramStart"/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t>)</w:t>
      </w:r>
      <w:proofErr w:type="gramEnd"/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br/>
        <w:t>Discussion of informal confidence interval overlap / or not (in context &amp; referring back to the population and how sure you are)</w:t>
      </w:r>
    </w:p>
    <w:p w:rsidR="00840589" w:rsidRPr="006415A6" w:rsidRDefault="00840589" w:rsidP="008405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21031"/>
          <w:szCs w:val="27"/>
          <w:lang w:eastAsia="en-NZ"/>
        </w:rPr>
      </w:pPr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lastRenderedPageBreak/>
        <w:t>In discussing the sample distributions, the discussion must be about the distributions of the</w:t>
      </w:r>
      <w:r w:rsidR="00BE0470">
        <w:rPr>
          <w:rFonts w:ascii="Verdana" w:eastAsia="Times New Roman" w:hAnsi="Verdana" w:cs="Times New Roman"/>
          <w:color w:val="521031"/>
          <w:szCs w:val="27"/>
          <w:lang w:eastAsia="en-NZ"/>
        </w:rPr>
        <w:t xml:space="preserve"> </w:t>
      </w:r>
      <w:r w:rsidRPr="006415A6">
        <w:rPr>
          <w:rFonts w:ascii="Verdana" w:eastAsia="Times New Roman" w:hAnsi="Verdana" w:cs="Times New Roman"/>
          <w:b/>
          <w:bCs/>
          <w:color w:val="521031"/>
          <w:szCs w:val="27"/>
          <w:lang w:eastAsia="en-NZ"/>
        </w:rPr>
        <w:t>variables</w:t>
      </w:r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t>, for example the heights of NZ year 12 boys and NZ year girls.</w:t>
      </w:r>
    </w:p>
    <w:p w:rsidR="00840589" w:rsidRPr="006415A6" w:rsidRDefault="00840589" w:rsidP="008405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21031"/>
          <w:szCs w:val="27"/>
          <w:lang w:eastAsia="en-NZ"/>
        </w:rPr>
      </w:pPr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t>The </w:t>
      </w:r>
      <w:r w:rsidRPr="006415A6">
        <w:rPr>
          <w:rFonts w:ascii="Verdana" w:eastAsia="Times New Roman" w:hAnsi="Verdana" w:cs="Times New Roman"/>
          <w:b/>
          <w:bCs/>
          <w:color w:val="521031"/>
          <w:szCs w:val="27"/>
          <w:lang w:eastAsia="en-NZ"/>
        </w:rPr>
        <w:t>discussion needs be in context at all levels</w:t>
      </w:r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t>. The context includes the variable, for example height, numerical values and associated units and the population groups.</w:t>
      </w:r>
    </w:p>
    <w:p w:rsidR="00840589" w:rsidRPr="006415A6" w:rsidRDefault="00840589" w:rsidP="008405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21031"/>
          <w:szCs w:val="27"/>
          <w:lang w:eastAsia="en-NZ"/>
        </w:rPr>
      </w:pPr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t>Discussion of the difference in the medians with contextual links back to the population and an indication of uncertainty, 'I can be reasonably sure that...'</w:t>
      </w:r>
    </w:p>
    <w:p w:rsidR="00840589" w:rsidRPr="006415A6" w:rsidRDefault="00840589" w:rsidP="008405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21031"/>
          <w:szCs w:val="27"/>
          <w:lang w:eastAsia="en-NZ"/>
        </w:rPr>
      </w:pPr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t xml:space="preserve">Be sure to be clear </w:t>
      </w:r>
      <w:r w:rsidRPr="006415A6">
        <w:rPr>
          <w:rFonts w:ascii="Verdana" w:eastAsia="Times New Roman" w:hAnsi="Verdana" w:cs="Times New Roman"/>
          <w:b/>
          <w:color w:val="521031"/>
          <w:szCs w:val="27"/>
          <w:lang w:eastAsia="en-NZ"/>
        </w:rPr>
        <w:t>when you are discussing the sample and when you are discussing the population</w:t>
      </w:r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t xml:space="preserve"> estimate.</w:t>
      </w:r>
    </w:p>
    <w:p w:rsidR="00840589" w:rsidRPr="006415A6" w:rsidRDefault="00840589" w:rsidP="008405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21031"/>
          <w:szCs w:val="27"/>
          <w:lang w:eastAsia="en-NZ"/>
        </w:rPr>
      </w:pPr>
      <w:r w:rsidRPr="006415A6">
        <w:rPr>
          <w:rFonts w:ascii="Verdana" w:eastAsia="Times New Roman" w:hAnsi="Verdana" w:cs="Times New Roman"/>
          <w:b/>
          <w:bCs/>
          <w:color w:val="521031"/>
          <w:szCs w:val="27"/>
          <w:lang w:eastAsia="en-NZ"/>
        </w:rPr>
        <w:t>Conclusion</w:t>
      </w:r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br/>
        <w:t>Answer your research question by referring to your graphs, analysis and informal confidence interval. </w:t>
      </w:r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br/>
        <w:t>Discuss errors, bias, omissions, improvements, further research...</w:t>
      </w:r>
    </w:p>
    <w:p w:rsidR="00840589" w:rsidRPr="006415A6" w:rsidRDefault="00840589" w:rsidP="008405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21031"/>
          <w:szCs w:val="27"/>
          <w:lang w:eastAsia="en-NZ"/>
        </w:rPr>
      </w:pPr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t>You </w:t>
      </w:r>
      <w:r w:rsidRPr="006415A6">
        <w:rPr>
          <w:rFonts w:ascii="Verdana" w:eastAsia="Times New Roman" w:hAnsi="Verdana" w:cs="Times New Roman"/>
          <w:b/>
          <w:bCs/>
          <w:color w:val="521031"/>
          <w:szCs w:val="27"/>
          <w:lang w:eastAsia="en-NZ"/>
        </w:rPr>
        <w:t>must make an inference</w:t>
      </w:r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t>, which will be a conclusion about the population medians based on their samples taken from the population.</w:t>
      </w:r>
    </w:p>
    <w:p w:rsidR="00840589" w:rsidRPr="006415A6" w:rsidRDefault="00840589" w:rsidP="008405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21031"/>
          <w:szCs w:val="27"/>
          <w:lang w:eastAsia="en-NZ"/>
        </w:rPr>
      </w:pPr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t>Your conclusion will answer the posed investigative question and will involve making a call about the population medians.</w:t>
      </w:r>
    </w:p>
    <w:p w:rsidR="00840589" w:rsidRPr="006415A6" w:rsidRDefault="00840589" w:rsidP="008405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21031"/>
          <w:szCs w:val="27"/>
          <w:lang w:eastAsia="en-NZ"/>
        </w:rPr>
      </w:pPr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t>The informal confidence intervals will be used to make an inference about the population medians.</w:t>
      </w:r>
    </w:p>
    <w:p w:rsidR="00840589" w:rsidRPr="006415A6" w:rsidRDefault="00840589" w:rsidP="008405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21031"/>
          <w:szCs w:val="27"/>
          <w:lang w:eastAsia="en-NZ"/>
        </w:rPr>
      </w:pPr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t>Discuss sampling variability, including the variability of the population estimates.</w:t>
      </w:r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br/>
        <w:t>An </w:t>
      </w:r>
      <w:r w:rsidRPr="006415A6">
        <w:rPr>
          <w:rFonts w:ascii="Verdana" w:eastAsia="Times New Roman" w:hAnsi="Verdana" w:cs="Times New Roman"/>
          <w:b/>
          <w:bCs/>
          <w:color w:val="521031"/>
          <w:szCs w:val="27"/>
          <w:lang w:eastAsia="en-NZ"/>
        </w:rPr>
        <w:t>understanding relating to sampling variability and variability of estimates must be evident</w:t>
      </w:r>
      <w:r w:rsidRPr="006415A6">
        <w:rPr>
          <w:rFonts w:ascii="Verdana" w:eastAsia="Times New Roman" w:hAnsi="Verdana" w:cs="Times New Roman"/>
          <w:color w:val="521031"/>
          <w:szCs w:val="27"/>
          <w:lang w:eastAsia="en-NZ"/>
        </w:rPr>
        <w:t>. Another sample will give different medians and informal confidence intervals.</w:t>
      </w:r>
    </w:p>
    <w:p w:rsidR="00840589" w:rsidRPr="006415A6" w:rsidRDefault="00840589" w:rsidP="008405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21031"/>
          <w:szCs w:val="27"/>
          <w:lang w:eastAsia="en-NZ"/>
        </w:rPr>
      </w:pPr>
    </w:p>
    <w:sectPr w:rsidR="00840589" w:rsidRPr="006415A6" w:rsidSect="006415A6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89"/>
    <w:rsid w:val="006415A6"/>
    <w:rsid w:val="006D4241"/>
    <w:rsid w:val="007952B1"/>
    <w:rsid w:val="00840589"/>
    <w:rsid w:val="00BE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DF36A-38BE-479A-B028-F4669F92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Company>Whangarei Girls High School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Tanya.Gwillim</dc:creator>
  <cp:keywords/>
  <dc:description/>
  <cp:lastModifiedBy>Tanya.Gwillim</cp:lastModifiedBy>
  <cp:revision>2</cp:revision>
  <cp:lastPrinted>2013-06-14T01:49:00Z</cp:lastPrinted>
  <dcterms:created xsi:type="dcterms:W3CDTF">2013-06-21T00:54:00Z</dcterms:created>
  <dcterms:modified xsi:type="dcterms:W3CDTF">2013-06-21T00:54:00Z</dcterms:modified>
</cp:coreProperties>
</file>